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599">
      <w:pPr>
        <w:pStyle w:val="style28"/>
        <w:jc w:val="center"/>
        <w:rPr>
          <w:color w:val="FF0000"/>
          <w:sz w:val="52"/>
        </w:rPr>
      </w:pPr>
      <w:bookmarkStart w:id="0" w:name="_GoBack"/>
      <w:bookmarkEnd w:id="0"/>
      <w:r>
        <w:rPr>
          <w:rStyle w:val="Strong"/>
          <w:color w:val="FF0000"/>
          <w:sz w:val="52"/>
        </w:rPr>
        <w:t>Trần Huy Thuận</w:t>
      </w:r>
    </w:p>
    <w:p w:rsidR="00000000" w:rsidRDefault="00782599">
      <w:pPr>
        <w:pStyle w:val="viethead"/>
        <w:jc w:val="center"/>
        <w:rPr>
          <w:color w:val="0070C0"/>
          <w:sz w:val="56"/>
          <w:szCs w:val="56"/>
        </w:rPr>
      </w:pPr>
      <w:r>
        <w:rPr>
          <w:color w:val="0070C0"/>
          <w:sz w:val="56"/>
          <w:szCs w:val="56"/>
        </w:rPr>
        <w:t>Nói và... làm!</w:t>
      </w:r>
    </w:p>
    <w:p w:rsidR="00000000" w:rsidRDefault="007825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599">
      <w:pPr>
        <w:pStyle w:val="NormalWeb"/>
        <w:jc w:val="center"/>
        <w:rPr>
          <w:b/>
          <w:u w:val="single"/>
        </w:rPr>
      </w:pPr>
      <w:r>
        <w:rPr>
          <w:b/>
          <w:u w:val="single"/>
        </w:rPr>
        <w:t>MỤC LỤC</w:t>
      </w:r>
    </w:p>
    <w:p w:rsidR="00000000" w:rsidRDefault="007825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825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82599">
      <w:r>
        <w:fldChar w:fldCharType="end"/>
      </w:r>
      <w:bookmarkStart w:id="1" w:name="bm2"/>
    </w:p>
    <w:p w:rsidR="00000000" w:rsidRPr="00E238E1" w:rsidRDefault="00782599">
      <w:pPr>
        <w:pStyle w:val="style28"/>
        <w:jc w:val="center"/>
      </w:pPr>
      <w:r>
        <w:rPr>
          <w:rStyle w:val="Strong"/>
        </w:rPr>
        <w:t>Trần Huy Thuận</w:t>
      </w:r>
      <w:r>
        <w:t xml:space="preserve"> </w:t>
      </w:r>
    </w:p>
    <w:p w:rsidR="00000000" w:rsidRDefault="00782599">
      <w:pPr>
        <w:pStyle w:val="viethead"/>
        <w:jc w:val="center"/>
      </w:pPr>
      <w:r>
        <w:t>Nói và... làm!</w:t>
      </w:r>
    </w:p>
    <w:p w:rsidR="00000000" w:rsidRDefault="00782599">
      <w:pPr>
        <w:spacing w:line="360" w:lineRule="auto"/>
        <w:divId w:val="650908423"/>
      </w:pPr>
      <w:r>
        <w:br/>
      </w:r>
      <w:r>
        <w:rPr>
          <w:rStyle w:val="Emphasis"/>
          <w:color w:val="000099"/>
        </w:rPr>
        <w:t xml:space="preserve">Lời nói mà không đi đôi với việc làm </w:t>
      </w:r>
      <w:r>
        <w:rPr>
          <w:i/>
          <w:iCs/>
          <w:color w:val="000099"/>
        </w:rPr>
        <w:br/>
      </w:r>
      <w:r>
        <w:rPr>
          <w:rStyle w:val="Emphasis"/>
          <w:color w:val="000099"/>
        </w:rPr>
        <w:t xml:space="preserve">của các quan chức cấp càng cao </w:t>
      </w:r>
      <w:r>
        <w:rPr>
          <w:i/>
          <w:iCs/>
          <w:color w:val="000099"/>
        </w:rPr>
        <w:br/>
      </w:r>
      <w:r>
        <w:rPr>
          <w:rStyle w:val="Emphasis"/>
          <w:color w:val="000099"/>
        </w:rPr>
        <w:t>càng làm xói mòn lòng tin của người dân.</w:t>
      </w:r>
      <w:r>
        <w:rPr>
          <w:rStyle w:val="Emphasis"/>
        </w:rP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Emphasis"/>
          <w:color w:val="000099"/>
          <w:u w:val="single"/>
        </w:rPr>
        <w:t>[1]</w:t>
      </w:r>
      <w:r>
        <w:rPr>
          <w:rStyle w:val="Emphasis"/>
          <w:color w:val="0000FF"/>
          <w:u w:val="single"/>
        </w:rPr>
        <w:t xml:space="preserve"> </w:t>
      </w:r>
      <w:r>
        <w:fldChar w:fldCharType="end"/>
      </w:r>
      <w:r>
        <w:rPr>
          <w:i/>
          <w:iCs/>
          <w:color w:val="000099"/>
        </w:rPr>
        <w:br/>
      </w:r>
      <w:r>
        <w:rPr>
          <w:rStyle w:val="Emphasis"/>
          <w:color w:val="000099"/>
        </w:rPr>
        <w:t>(TS. Nguyễn Quang A)</w:t>
      </w:r>
      <w:r>
        <w:rPr>
          <w:rStyle w:val="Emphasis"/>
          <w:color w:val="000099"/>
        </w:rPr>
        <w:t xml:space="preserve"> </w:t>
      </w:r>
      <w:r>
        <w:br/>
      </w:r>
      <w:r>
        <w:br/>
      </w:r>
      <w:r>
        <w:t xml:space="preserve">  </w:t>
      </w:r>
      <w:r>
        <w:br/>
      </w:r>
      <w:r>
        <w:t>Nói phải đ</w:t>
      </w:r>
      <w:r>
        <w:t xml:space="preserve">i đôi với làm là một đòi hỏi mang tính xã hội. Không phải riêng thời nay, mà xưa đã thế và sau này vẫn thế. Từ thần dân đến vua quan, từ kẻ bị lãnh đạo đến người lãnh đạo... đều phải luôn luôn ghi nhớ: Nói phải đi đôi với làm! Bởi, mười lần nói không bằng </w:t>
      </w:r>
      <w:r>
        <w:t>một lần làm; bởi nói hay không bằng cày giỏi; bởi nói và làm gắn chặt với chữ tín: một lần bất tín, vạn sự bất tin - một lần nói không đúng, nói không đi với làm; vạn lần mất lòng tin ở người nghe! Khi tổng bí thư Nguyễn Văn Linh quyết định kí tên NVL dưới</w:t>
      </w:r>
      <w:r>
        <w:t xml:space="preserve"> loạt bài báo Những việc cần làm ngay, ông đã không chỉ viết tắt họ tên mình, mà còn có ý gửi gắm một phương châm sống, một phương châm lãnh đạo: Nói và làm</w:t>
      </w:r>
      <w:r>
        <w:t>.</w:t>
      </w:r>
      <w:hyperlink r:id="rId7" w:anchor="_ftn2" w:tgtFrame="_blank" w:history="1">
        <w:r>
          <w:rPr>
            <w:rStyle w:val="Hyperlink"/>
          </w:rPr>
          <w:t>[2]</w:t>
        </w:r>
      </w:hyperlink>
      <w:r>
        <w:br/>
      </w:r>
      <w:r>
        <w:t>Nhưng tại sao nói lại khôn</w:t>
      </w:r>
      <w:r>
        <w:t>g đi đôi với làm? Điều dễ hiểu này ai cũng biết, đó là vì bao giờ nói cũng dễ hơn làm. Nói dễ vì nói do cái lưỡi phụ trách (mà cái lưỡi vốn “không xương”, nên “nhiều đường lắt léo”); còn làm khó, vì làm thuộc thẩm quyền đôi tay và cơ bắp! Nói dễ, vì lời nó</w:t>
      </w:r>
      <w:r>
        <w:t xml:space="preserve">i gió bay, vì nói </w:t>
      </w:r>
      <w:r>
        <w:lastRenderedPageBreak/>
        <w:t>trước quên sau, vì nói đâu bỏ đấy và vì lời nói không mất tiền mua... Nhưng, hãy cảnh giác! Lão Tử đã từng dạy: Lời nói có thể tin được thì nghe không hay; lời nói nghe hay thì không thể tin được! Nhưng sợ nhất có lẽ là người biết – không</w:t>
      </w:r>
      <w:r>
        <w:t xml:space="preserve"> nói và người nói – không biết! </w:t>
      </w:r>
      <w:r>
        <w:br/>
      </w:r>
      <w:r>
        <w:t xml:space="preserve">Như vậy, chúng ta không chỉ cần biết sợ và đừng cả tin vào mọi lời nói, mà còn phải ghi nhớ: Chính vì nói dễ nên đôi khi nó rất nguy hiểm. Cha ông ta đã từng căn dặn: Lời nói đọi máu đấy sao! </w:t>
      </w:r>
      <w:r>
        <w:br/>
      </w:r>
      <w:r>
        <w:t>Vậy là, lời nói tuy là việc đơ</w:t>
      </w:r>
      <w:r>
        <w:t>n giản – trẻ con, người lớn... nếu không bị khuyết tật bộ phận thanh quản, đều có thể nói những gì muốn nói. Nhưng tác dụng trong cuộc sống xã hội của lời nói thì không hề đơn giản chút nào. Lời nói như dao chém đá, không dễ phủi phui được đâu! Đến đây, ta</w:t>
      </w:r>
      <w:r>
        <w:t xml:space="preserve"> lại rút ra một điều: nói dễ thật, nhưng không phải lúc nào cũng dễ. Cho nên chớ có nói bừa, nói ẩu, nói ngon, nói ngọt, nói cho xong chuyện, và nhất là chớ có... nói lời lại nuốt lời, trừ phi anh không còn là người tự trọng! </w:t>
      </w:r>
      <w:r>
        <w:br/>
      </w:r>
      <w:r>
        <w:t>Làm khó, vì làm phải tốn sức,</w:t>
      </w:r>
      <w:r>
        <w:t xml:space="preserve"> tốn công, thậm chí phải quên mình, phải hy sinh... Tốn sức, tốn công thì nhiều người có thể làm được. Nhưng hy sinh, quên mình, mới là thử thách khó vượt qua! Mà ở đời, những việc quan trọng nhất, lại thường đòi hỏi người thực hiện phải hy sinh, phải quên</w:t>
      </w:r>
      <w:r>
        <w:t xml:space="preserve"> mình! Dám hy sinh thì việc khó trở thành dễ. Đó là chân lý vậy! Chiến đấu chống ngoại xâm, phải cầm chắc có thể hy sinh xương máu. Chấp nhận rồi, thì cái chết nhẹ tựa lông hồng; gian nan, nguy hiểm đến mấy cũng dễ dàng vượt qua! Cuộc chiến đấu với nội xâm</w:t>
      </w:r>
      <w:r>
        <w:t xml:space="preserve"> (nạn tham nhũng), khó hơn nhiều, đòi hỏi sự hy sinh lớn lao hơn nhiều. Vì đó là cuộc chiến với người sống bên ta, với đồng đội, đồng chí... thậm chí với chính bản thân ta – nhằm loại trừ nạn sâu mọt đục khoét, đang làm băng hoại giá trị đạo đức, lối sống;</w:t>
      </w:r>
      <w:r>
        <w:t xml:space="preserve"> làm mục ruỗng xã hội! Lên án tham nhũng thì dễ, ai ai cũng lên án được; chống tham nhũng mới là chuyện cực kỳ khó, là vì vậy! Bởi lên án là hành vi nói, còn chống là hành vi làm. </w:t>
      </w:r>
      <w:r>
        <w:br/>
      </w:r>
      <w:r>
        <w:t>Vâng! Nói phải đi đôi với làm, điều ấy ai cũng thường nghe, ai cũng hiểu và</w:t>
      </w:r>
      <w:r>
        <w:t xml:space="preserve"> ai... cũng nói được – mà làm thì mới khó làm sao! </w:t>
      </w:r>
      <w:r>
        <w:br/>
      </w:r>
      <w:r>
        <w:t> </w:t>
      </w:r>
      <w:r>
        <w:t xml:space="preserve"> </w:t>
      </w:r>
      <w:r>
        <w:br/>
      </w:r>
      <w:r>
        <w:rPr>
          <w:rStyle w:val="Strong"/>
        </w:rPr>
        <w:t>Chú thích</w:t>
      </w:r>
      <w:r>
        <w:rPr>
          <w:rStyle w:val="Strong"/>
        </w:rPr>
        <w:t>:</w:t>
      </w:r>
      <w:r>
        <w:br/>
      </w:r>
      <w:hyperlink r:id="rId8" w:anchor="_ftnref1" w:tgtFrame="_blank" w:history="1">
        <w:r>
          <w:rPr>
            <w:rStyle w:val="Hyperlink"/>
          </w:rPr>
          <w:t>[1]</w:t>
        </w:r>
      </w:hyperlink>
      <w:r>
        <w:t xml:space="preserve"> Báo Lao động cuối tuần số 23, ngày 08-06-2008  </w:t>
      </w:r>
      <w:r>
        <w:br/>
      </w:r>
      <w:hyperlink r:id="rId9" w:anchor="_ftnref2" w:tgtFrame="_blank" w:history="1">
        <w:r>
          <w:rPr>
            <w:rStyle w:val="Hyperlink"/>
          </w:rPr>
          <w:t>[2]</w:t>
        </w:r>
      </w:hyperlink>
      <w:r>
        <w:t xml:space="preserve"> Theo nhà báo Hữu Thọ- v</w:t>
      </w:r>
      <w:r>
        <w:rPr>
          <w:i/>
          <w:iCs/>
        </w:rPr>
        <w:t>ietnamnet.</w:t>
      </w:r>
      <w:r>
        <w:t xml:space="preserve"> 29/06/2005 </w:t>
      </w:r>
      <w:r>
        <w:br/>
      </w:r>
      <w:r>
        <w:t xml:space="preserve">  </w:t>
      </w:r>
    </w:p>
    <w:p w:rsidR="00000000" w:rsidRDefault="00782599">
      <w:bookmarkStart w:id="2" w:name="bm3"/>
    </w:p>
    <w:p w:rsidR="00000000" w:rsidRPr="00E238E1" w:rsidRDefault="00782599">
      <w:pPr>
        <w:pStyle w:val="style28"/>
        <w:jc w:val="center"/>
      </w:pPr>
      <w:r>
        <w:rPr>
          <w:rStyle w:val="Strong"/>
        </w:rPr>
        <w:t>Trần Huy Thuận</w:t>
      </w:r>
      <w:r>
        <w:t xml:space="preserve"> </w:t>
      </w:r>
    </w:p>
    <w:p w:rsidR="00000000" w:rsidRDefault="00782599">
      <w:pPr>
        <w:pStyle w:val="viethead"/>
        <w:jc w:val="center"/>
      </w:pPr>
      <w:r>
        <w:t>Nói và... làm!</w:t>
      </w:r>
    </w:p>
    <w:p w:rsidR="00000000" w:rsidRDefault="00782599">
      <w:pPr>
        <w:spacing w:line="360" w:lineRule="auto"/>
        <w:divId w:val="317267106"/>
      </w:pPr>
      <w:r>
        <w:br/>
      </w:r>
      <w:r>
        <w:rPr>
          <w:rStyle w:val="Emphasis"/>
          <w:color w:val="000099"/>
        </w:rPr>
        <w:t>NÓI THẲNG</w:t>
      </w:r>
      <w:r>
        <w:rPr>
          <w:i/>
          <w:iCs/>
          <w:color w:val="000099"/>
        </w:rPr>
        <w:br/>
      </w:r>
      <w:r>
        <w:rPr>
          <w:rStyle w:val="Emphasis"/>
          <w:color w:val="000099"/>
        </w:rPr>
        <w:lastRenderedPageBreak/>
        <w:t>VÀ NGHE NÓI THẲNG!</w:t>
      </w:r>
      <w:r>
        <w:rPr>
          <w:i/>
          <w:iCs/>
          <w:color w:val="000099"/>
        </w:rPr>
        <w:br/>
      </w:r>
      <w:r>
        <w:rPr>
          <w:rStyle w:val="Emphasis"/>
          <w:color w:val="000099"/>
        </w:rPr>
        <w:t>"Kẻ sĩ, người trí thức mà không nói được</w:t>
      </w:r>
      <w:r>
        <w:rPr>
          <w:i/>
          <w:iCs/>
          <w:color w:val="000099"/>
        </w:rPr>
        <w:br/>
      </w:r>
      <w:r>
        <w:rPr>
          <w:rStyle w:val="Emphasis"/>
          <w:color w:val="000099"/>
        </w:rPr>
        <w:t> tiếng nói của chính mình..</w:t>
      </w:r>
      <w:r>
        <w:rPr>
          <w:rStyle w:val="Emphasis"/>
          <w:color w:val="000099"/>
        </w:rPr>
        <w:t>.</w:t>
      </w:r>
      <w:r>
        <w:rPr>
          <w:i/>
          <w:iCs/>
          <w:color w:val="000099"/>
        </w:rPr>
        <w:br/>
      </w:r>
      <w:r>
        <w:rPr>
          <w:rStyle w:val="Emphasis"/>
          <w:color w:val="000099"/>
        </w:rPr>
        <w:t>thì suy cho cùng, nào có khác gì</w:t>
      </w:r>
      <w:r>
        <w:rPr>
          <w:i/>
          <w:iCs/>
          <w:color w:val="000099"/>
        </w:rPr>
        <w:br/>
      </w:r>
      <w:r>
        <w:rPr>
          <w:rStyle w:val="Emphasis"/>
          <w:color w:val="000099"/>
        </w:rPr>
        <w:t>con sáo bị cụt mất đầu lưỡi đâu?"</w:t>
      </w:r>
      <w:r>
        <w:rPr>
          <w:i/>
          <w:iCs/>
          <w:color w:val="000099"/>
        </w:rPr>
        <w:br/>
      </w:r>
      <w:r>
        <w:rPr>
          <w:rStyle w:val="Emphasis"/>
          <w:color w:val="000099"/>
        </w:rPr>
        <w:t>(Giáo sư Tương Lai)</w:t>
      </w:r>
      <w:r>
        <w:rPr>
          <w:i/>
          <w:iCs/>
          <w:color w:val="000099"/>
        </w:rPr>
        <w:br/>
      </w:r>
      <w:r>
        <w:rPr>
          <w:rStyle w:val="Emphasis"/>
          <w:color w:val="000099"/>
        </w:rPr>
        <w:t>"Lời nói thật thà có thể bị buộc tội</w:t>
      </w:r>
      <w:r>
        <w:rPr>
          <w:i/>
          <w:iCs/>
          <w:color w:val="000099"/>
        </w:rPr>
        <w:br/>
      </w:r>
      <w:r>
        <w:rPr>
          <w:rStyle w:val="Emphasis"/>
          <w:color w:val="000099"/>
        </w:rPr>
        <w:t>Lời nịnh hót dối lừa</w:t>
      </w:r>
      <w:r>
        <w:rPr>
          <w:i/>
          <w:iCs/>
          <w:color w:val="000099"/>
        </w:rPr>
        <w:br/>
      </w:r>
      <w:r>
        <w:rPr>
          <w:rStyle w:val="Emphasis"/>
          <w:color w:val="000099"/>
        </w:rPr>
        <w:t>có thể được tuyên dương"</w:t>
      </w:r>
      <w:r>
        <w:rPr>
          <w:i/>
          <w:iCs/>
          <w:color w:val="000099"/>
        </w:rPr>
        <w:br/>
      </w:r>
      <w:r>
        <w:rPr>
          <w:rStyle w:val="Emphasis"/>
          <w:color w:val="000099"/>
        </w:rPr>
        <w:t>(Nhà thơ Nguyễn Duy)</w:t>
      </w:r>
      <w:r>
        <w:rPr>
          <w:rStyle w:val="Emphasis"/>
        </w:rPr>
        <w:t xml:space="preserve"> </w:t>
      </w:r>
      <w:r>
        <w:br/>
      </w:r>
      <w:r>
        <w:br/>
      </w:r>
      <w:r>
        <w:t> </w:t>
      </w:r>
      <w:r>
        <w:br/>
      </w:r>
      <w:r>
        <w:t>Dân chủ là tiêu chí hàng đầu để xếp hạng văn minh đối với m</w:t>
      </w:r>
      <w:r>
        <w:t>ột đất nước. Nhưng biểu hiện đầu tiên của dân chủ lại chính là tự do. Cho nên có thể nói: Tự do là khát vọng lớn nhất của con người mọi thời đại (Bác Hồ nói: Không có gì quý hơn độc lập tự do). Trong đó, tự do nói lên sự thật, nói thẳng sự thật, được bày t</w:t>
      </w:r>
      <w:r>
        <w:t>ỏ suy nghĩ của mình, ước nguyện của mình... chính là khát vọng thường trực[1]! Nhưng, nói thẳng sự thật - tưởng dễ mà khó! Đâu phải cứ muốn nói thẳng là ta có thể nói thẳng được? Người thấy sao nói thế, người nghe sao nói vậy, cứ nghĩ mình là người thẳng t</w:t>
      </w:r>
      <w:r>
        <w:t>hắn, hóa ra không phải! Bởi thấy và nghe là những hành vi dễ nhất mà mỗi người có thể làm được, ngoại trừ những người khiếm thị, khiếm thính (nhưng những người này lại thường có linh cảm đặc biệt mà người sáng mắt, sáng tai không dễ gì qua mặt!). Thấy và n</w:t>
      </w:r>
      <w:r>
        <w:t>ghe mới chỉ là nhận ra cái vẻ bề ngoài, cái hình thức của sự vật - mà ai cũng hiểu, hình thức nhiều khi không phản ánh đúng bản chất nội dung</w:t>
      </w:r>
      <w:r>
        <w:t>.</w:t>
      </w:r>
      <w:r>
        <w:br/>
      </w:r>
      <w:r>
        <w:br/>
      </w:r>
      <w:r>
        <w:t>Thấy phải bằng đôi mắt tinh tường, nghe phải được nghe bằng cả hai tai</w:t>
      </w:r>
      <w:r>
        <w:t>!</w:t>
      </w:r>
      <w:r>
        <w:br/>
      </w:r>
      <w:r>
        <w:br/>
      </w:r>
      <w:r>
        <w:t>Ngược với thấy sao nói thế, nghe sao nó</w:t>
      </w:r>
      <w:r>
        <w:t>i vậy là loại người… thấy rõ mười mươi mà không dám nói, nghe rõ mồn một mà giả điếc làm ngơ!</w:t>
      </w:r>
      <w:r>
        <w:br/>
      </w:r>
      <w:r>
        <w:t>Cho nên, thấy và nghe chỉ là bước đầu tiên để nhận thức bản chất: bước thu thập thông tin. Bởi vì nói thẳng bao giờ cũng đi đôi với nói thật, nên vấn đề nhận thức</w:t>
      </w:r>
      <w:r>
        <w:t xml:space="preserve"> đúng bản chất mới là điều vô cùng quan thiết. Muốn vậy, trước tiên phải có kiến thức về lĩnh vực mình muốn nói. Dân ta có câu: Biết thời thưa thốt, không biết, dựa cột mà nghe!. Cùng với kiến thức, là tư duy khoa học, là biết đánh giá một cách toàn diện, </w:t>
      </w:r>
      <w:r>
        <w:t>khách quan - đừng như lũ thầy bói xem voi; đồng thời phải xuất phát từ một cái tâm trong sáng - để thẳng không thành cong, để méo không hóa tròn, để bé không xé ra to, để to không vo thành bé..</w:t>
      </w:r>
      <w:r>
        <w:t>.</w:t>
      </w:r>
      <w:r>
        <w:br/>
      </w:r>
      <w:r>
        <w:lastRenderedPageBreak/>
        <w:br/>
      </w:r>
      <w:r>
        <w:t>Nhận thức đúng bản chất - cần thiết, nhưng chưa đủ! Còn phải</w:t>
      </w:r>
      <w:r>
        <w:t xml:space="preserve"> có dũng khí dám nói sự thật, đừng để miếng thịt bịt miệng! (Cần nói thêm rằng, không dám nói sự thật không chỉ là hành vi của kẻ hèn yếu, mà nhiều khi còn đồng nghĩa với ngậm miệng ăn tiền. Thực tế cuộc sống không hiếm kẻ tiến thân rất nhanh bằng con đườn</w:t>
      </w:r>
      <w:r>
        <w:t>g ngậm miệng: “Ngậm hàm thì tiến”! Dân gian đã nói như thế!). Sinh thời, Phùng Quán từng viết: Yêu ai cứ bảo là yêu- Ghét ai cứ bảo là ghét- Dù ai ngon ngọt nuông chiều- Cũng không nói yêu thành ghét- Dù ai cầm dao dọa giết- Cũng không nói ghét thành yêu</w:t>
      </w:r>
      <w:r>
        <w:t>…</w:t>
      </w:r>
      <w:r>
        <w:br/>
      </w:r>
      <w:r>
        <w:br/>
      </w:r>
      <w:r>
        <w:t>Tuy nhiên, trong thực tế cuộc sống, không phải lúc nào cũng phải... nói đúng sự thật! Một bác sĩ, khi phát hiện ca bệnh hiểm nghèo, có nên nói trực tiếp sự thật đó với bệnh nhân không? – Không trong trường hợp này, nhiều khi lại là đức nghề nghiệp cần thi</w:t>
      </w:r>
      <w:r>
        <w:t>ết đối với một lương y! Vấn đề là ở chỗ: Không phải sự thật nào cũng nên nói; nhưng một khi đã có thể nói, thì phải nói đúng sự thật! Đấy có thể coi là những tiêu chí để đánh giá phẩm chất một người-biết-nói-thẳng</w:t>
      </w:r>
      <w:r>
        <w:t>.</w:t>
      </w:r>
      <w:r>
        <w:br/>
      </w:r>
      <w:r>
        <w:br/>
      </w:r>
      <w:r>
        <w:t>***</w:t>
      </w:r>
      <w:r>
        <w:br/>
      </w:r>
      <w:r>
        <w:t xml:space="preserve">Có người-biết-nói-thẳng không thôi, </w:t>
      </w:r>
      <w:r>
        <w:t>chưa đủ, còn cần phải có người-biết-nghe-nói-thẳng</w:t>
      </w:r>
      <w:r>
        <w:t>.</w:t>
      </w:r>
      <w:r>
        <w:br/>
      </w:r>
      <w:r>
        <w:br/>
      </w:r>
      <w:r>
        <w:t>Không phải ai ai cũng muốn nghe lời nói thẳng, bởi trung ngôn nghịch nhĩ (tuy bề ngoài, người nào cũng tỏ ra sẵn sàng nghe nói thẳng, nói thật!). Mặt khác, không phải ai đó tuyên bố sẵn sàng nghe nói thẳ</w:t>
      </w:r>
      <w:r>
        <w:t>ng nói thật, sẽ lập tức được đáp ứng</w:t>
      </w:r>
      <w:r>
        <w:t>!</w:t>
      </w:r>
      <w:r>
        <w:br/>
      </w:r>
      <w:r>
        <w:br/>
      </w:r>
      <w:r>
        <w:t>Một người muốn nghe người khác nói lên sự thật, người đó mới chỉ là người-dám-nghe-nói-thẳng – Vâng! Rất đáng trân trọng! Nhưng chỉ... dám không thôi thì chưa đủ. Người muốn nghe lời nói thẳng, trước hết, dù ở cương v</w:t>
      </w:r>
      <w:r>
        <w:t>ị nào, người đó cũng phải có được phẩm chất cần thiết như những tiêu chí đã nêu đối với người-biết-nói-thẳng (thậm chí còn phải ở mức cao hơn), nhất là sự dũng cảm (đặc biệt là khi điều được nghe lại đụng chạm đến... người thân, đến chính bản thân!) - Để k</w:t>
      </w:r>
      <w:r>
        <w:t>hông bị nhầm, bị lừa, bị bẫy... người nghe còn phải có kinh nghiệm nghe lại phải biết đích thân kiểm tra tính đúng đắn của những điều nghe được ấy. Người như thế, có thể đặt cho cái tên là người-biết-nghe-nói-thẳng hoặc người-nghe-nói-thẳng-được</w:t>
      </w:r>
      <w:r>
        <w:t>!</w:t>
      </w:r>
      <w:r>
        <w:br/>
      </w:r>
      <w:r>
        <w:br/>
      </w:r>
      <w:r>
        <w:t>Như vậy,</w:t>
      </w:r>
      <w:r>
        <w:t xml:space="preserve"> thực tế tồn tại một lô-gic sau: người-biết-nói-thẳng, khi có dịp được nói thẳng, người đó sẽ đủ tự tin để nói-thẳng-được! Tương tự, người muốn nghe nói thẳng, chỉ thật sự được nghe, khi người đó... nghe-nói-thẳng-được, tức là khi biết-nghe-nói-thẳng</w:t>
      </w:r>
      <w:r>
        <w:t>!</w:t>
      </w:r>
      <w:r>
        <w:br/>
      </w:r>
      <w:r>
        <w:br/>
      </w:r>
      <w:r>
        <w:lastRenderedPageBreak/>
        <w:t>Một</w:t>
      </w:r>
      <w:r>
        <w:t xml:space="preserve"> đất nước phát triển, một xã hội dân chủ và văn minh, rất cần những người-biết-nói-thẳng - được nói thẳng! Càng rất cần những người-nghe-nói-thẳng-được - được nghe nói thẳng! Đó chính là mục tiêu hàng đầu của giáo dục. Và đó cũng là cái gốc của nền văn hóa</w:t>
      </w:r>
      <w:r>
        <w:t xml:space="preserve"> tiên tiến đậm đà bản sắc dân tộc. Thật vậy! Làm sao có thể được coi là một nước văn minh, dân chủ, khi trong nước đó, người-biết-nói-thật và người-nghe-nói-thật-được, chỉ như lá mùa thu</w:t>
      </w:r>
      <w:r>
        <w:t>.</w:t>
      </w:r>
      <w:r>
        <w:br/>
      </w:r>
      <w:r>
        <w:br/>
      </w:r>
      <w:r>
        <w:t>(Đăng lần đầu trên chongthamnhung.thanhtra.gov.vn ngày 07-03-200</w:t>
      </w:r>
      <w:r>
        <w:t>7)</w:t>
      </w:r>
      <w:r>
        <w:br/>
      </w:r>
      <w:r>
        <w:t> </w:t>
      </w:r>
      <w:r>
        <w:br/>
      </w:r>
      <w:r>
        <w:t> </w:t>
      </w:r>
      <w:r>
        <w:br/>
      </w:r>
      <w:r>
        <w:t>MỜI ĐỌC THÊM:</w:t>
      </w:r>
      <w:r>
        <w:br/>
      </w:r>
      <w:r>
        <w:t>Thứ Ba, 20-01-2009 - 3:23</w:t>
      </w:r>
      <w:r>
        <w:br/>
      </w:r>
      <w:r>
        <w:t xml:space="preserve">Trăn trở đầu năm mới của trí thức Việt Nam: Bệnh giả dối  </w:t>
      </w:r>
      <w:r>
        <w:br/>
      </w:r>
      <w:r>
        <w:t> (Dân trí) - Có thể nói bệnh dối trá đã và đang trở thành mối lo ngại lớn nhất trong đời sống xã hội những năm gần đây. Nó có mặt ở nhiều lĩnh vực đời</w:t>
      </w:r>
      <w:r>
        <w:t xml:space="preserve"> sống xã hội và hủy hoại nền tảng đạo đức dân tộc.</w:t>
      </w:r>
      <w:r>
        <w:br/>
      </w:r>
      <w:r>
        <w:t>Phó Thủ tướng kiêm Bộ trưởng GD-ĐT Nguyễn Thiện Nhân trong bức thư gửi các thầy cô giáo nhân Ngày nhà giáo Việt Nam 20-11-2008 vừa qua đã tỏ ra hết sức lo lắng: “Chúng ta rất lo lắng khi tiêu cực, bệnh thà</w:t>
      </w:r>
      <w:r>
        <w:t>nh tích hay rộng hơn là sự giả dối vẫn đang tồn tại trong ngành và xã hội”. Giáo sư Hoàng Tụy, trong một trả lời phỏng vấn đã nhận xét: “Nói dối là mối nhục lớn”.</w:t>
      </w:r>
      <w:r>
        <w:br/>
      </w:r>
      <w:r>
        <w:t xml:space="preserve">Nhân dịp xuân mới, chúng tôi đã có cuộc trò chuyện với nhà báo Hữu Thọ và một số trí thức có </w:t>
      </w:r>
      <w:r>
        <w:t>nhiều trăn trở về cái gọi là mối nhục lớn này.</w:t>
      </w:r>
      <w:r>
        <w:br/>
      </w:r>
      <w:r>
        <w:t> </w:t>
      </w:r>
      <w:r>
        <w:br/>
      </w:r>
      <w:r>
        <w:t>Nhà báo Hữu Thọ: Rửa tai để được nghe những lời nói thật</w:t>
      </w:r>
      <w:r>
        <w:br/>
      </w:r>
      <w:r>
        <w:t>…Sự thật nó không tự đến mà anh phải tìm đến nó. Rồi anh phải đủ niềm tin ở người ta thì người ta mới nói sự thật với anh. Anh cũng phải có đủ bản lĩn</w:t>
      </w:r>
      <w:r>
        <w:t>h để sàng lọc, tìm ra những thông tin chính xác. Muốn nghe được lời nói thật là phải công phu lắm, phải thành tâm lắm. Hãy rửa tai để nghe lời nói thật vì không có lời nói thật nào mà không có vị chua chát.</w:t>
      </w:r>
      <w:r>
        <w:br/>
      </w:r>
      <w:r>
        <w:t>* Nói ra chân lý cũng cần một nghệ thuật:</w:t>
      </w:r>
      <w:r>
        <w:br/>
      </w:r>
      <w:r>
        <w:t>- Ông c</w:t>
      </w:r>
      <w:r>
        <w:t>ó thấy nói dối đã và đang trở thành căn bệnh đáng lo ngại?</w:t>
      </w:r>
      <w:r>
        <w:br/>
      </w:r>
      <w:r>
        <w:t>- Tôi lo chứ. Tôi đã từng phát biểu ở Quốc hội về vấn đề này. Cách đây ít lâu, tôi vào Tây Nguyên, đến thăm đồng chí Kso Si, một trí thức Tây Nguyên cùng một khóa Trung ương với tôi, đồng chí ấy nó</w:t>
      </w:r>
      <w:r>
        <w:t>i các anh không nghe được tiếng nói thật của dân đâu. Hỏi vì sao, ông ấy bảo khi khen thì họ nói tiếng Kinh còn khi chê thì họ nói tiếng dân tộc. Mà mình thì có biết tiếng của dân tộc họ đâu, cho nên chỉ được nghe lời khen bùi tai.</w:t>
      </w:r>
      <w:r>
        <w:br/>
      </w:r>
      <w:r>
        <w:lastRenderedPageBreak/>
        <w:t xml:space="preserve">- Nói đến Quốc hội, ông </w:t>
      </w:r>
      <w:r>
        <w:t>có tin rằng lần cố Chánh án Tòa án Nhân dân Tối cao Trịnh Hồng Dương nói đại để án dân sự của ta xử thế nào cũng được là ông ấy nói thật?</w:t>
      </w:r>
      <w:r>
        <w:br/>
      </w:r>
      <w:r>
        <w:t>- Tôi không am hiểu đâu nhưng là người đứng đầu ngành tòa án, ông ấy phải hiểu rõ nhất, sâu sắc nhất thực trạng của ng</w:t>
      </w:r>
      <w:r>
        <w:t>ành mình phụ trách và khi ông ấy nói như thế thì chắc rằng đó là sự thật.</w:t>
      </w:r>
      <w:r>
        <w:br/>
      </w:r>
      <w:r>
        <w:t>- Còn trường hợp người kế nhiệm ông Dương là Chánh án Nguyễn Văn Hiệu. Ông Hiệu cũng vì nói lên một sự thật đại ý rằng đội ngũ thẩm phán thiếu đến mức phải “vơ bèo vạt tép” cũng là n</w:t>
      </w:r>
      <w:r>
        <w:t>ói thật?</w:t>
      </w:r>
      <w:r>
        <w:br/>
      </w:r>
      <w:r>
        <w:t>- Thật chứ. Hai ông ấy đều nói đúng về một sự thật.</w:t>
      </w:r>
      <w:r>
        <w:br/>
      </w:r>
      <w:r>
        <w:t>- Ông nghĩ gì khi cả hai ông đều vì nói lên sự thật dẫn đến sự phản ứng gay gắt ở ngay Nghị trường Quốc hội?</w:t>
      </w:r>
      <w:r>
        <w:br/>
      </w:r>
      <w:r>
        <w:t xml:space="preserve">- Tôi nghĩ có lẽ các ông ấy sai lầm ở cách nói. Không ai khuyên anh nói dối nhưng bảo </w:t>
      </w:r>
      <w:r>
        <w:t>vệ chân lý có nhiều cách. Tiếp cận chân lý có nhiều con đường. Đi đến chân lý cũng có nhiều con đường và nói ra chân lý có nhiều cách nói.</w:t>
      </w:r>
      <w:r>
        <w:br/>
      </w:r>
      <w:r>
        <w:t>*GS. VS Phạm Song:</w:t>
      </w:r>
      <w:r>
        <w:br/>
      </w:r>
      <w:r>
        <w:t>- Thành thật với người là thành thật với mình</w:t>
      </w:r>
      <w:r>
        <w:br/>
      </w:r>
      <w:r>
        <w:t>Muốn người ta nói thật thì trước hết, mình phải thật</w:t>
      </w:r>
      <w:r>
        <w:t xml:space="preserve"> lòng muốn nghe sự thật và dám nói ra sự thật…</w:t>
      </w:r>
      <w:r>
        <w:br/>
      </w:r>
      <w:r>
        <w:t>Ngày xưa, trong triều đình có chức gián quan do những người trung thực, ngay thẳng đảm nhiệm. Bây giờ cũng có những người làm việc tương tự nhưng vấn đề là họ có nói thật không và lời nói thật của họ có được t</w:t>
      </w:r>
      <w:r>
        <w:t>ôn trọng không. Kẻ sĩ luôn nhìn thấy những điều có thể xảy ra nên họ thường có tâm trạng bất an, lòng không yên ổn. Rồi cảm giác mắc nợ nhân dân, mắc nợ dân tộc, mắc nợ cả nhân loại nên họ luôn bị giằng xé nếu không được nói ra những suy nghĩ thành thật củ</w:t>
      </w:r>
      <w:r>
        <w:t>a mình.</w:t>
      </w:r>
      <w:r>
        <w:t xml:space="preserve"> </w:t>
      </w:r>
      <w:r>
        <w:br/>
      </w:r>
      <w:r>
        <w:br/>
      </w:r>
      <w:r>
        <w:t>Theo Bùi Hoàng Tám - Nguyễn Kim Khánh</w:t>
      </w:r>
      <w:r>
        <w:br/>
      </w:r>
      <w:r>
        <w:t>(Nhà báo và Công luận)</w:t>
      </w:r>
      <w:r>
        <w:br/>
      </w:r>
      <w:r>
        <w:t> </w:t>
      </w:r>
      <w:r>
        <w:br/>
      </w:r>
      <w:r>
        <w:t> </w:t>
      </w:r>
      <w:r>
        <w:br/>
      </w:r>
      <w:r>
        <w:rPr>
          <w:rStyle w:val="Strong"/>
        </w:rPr>
        <w:t>Chú thích:</w:t>
      </w:r>
      <w:r>
        <w:br/>
      </w:r>
      <w:r>
        <w:rPr>
          <w:rStyle w:val="Emphasis"/>
        </w:rPr>
        <w:t>[1] “Tự do phát ngôn thì cứ tự do phát ngôn, nhưng quyền tự do sau phát ngôn thì tôi không bảo đảm” – TS. Lê Đăng Doanh đã có lần trả lời vị Hiệu trưởng một Trường Đại họ</w:t>
      </w:r>
      <w:r>
        <w:rPr>
          <w:rStyle w:val="Emphasis"/>
        </w:rPr>
        <w:t>c Singapore như vậy!</w:t>
      </w:r>
    </w:p>
    <w:p w:rsidR="00000000" w:rsidRDefault="007825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lastRenderedPageBreak/>
        <w:t>Được bạn: Ct.Ly đưa lên</w:t>
      </w:r>
      <w:r>
        <w:br/>
      </w:r>
      <w:r>
        <w:t xml:space="preserve">vào ngày: 7 tháng 11 năm 2009 </w:t>
      </w:r>
    </w:p>
    <w:bookmarkEnd w:id="2"/>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599">
      <w:r>
        <w:separator/>
      </w:r>
    </w:p>
  </w:endnote>
  <w:endnote w:type="continuationSeparator" w:id="0">
    <w:p w:rsidR="00000000" w:rsidRDefault="0078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5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599">
      <w:r>
        <w:separator/>
      </w:r>
    </w:p>
  </w:footnote>
  <w:footnote w:type="continuationSeparator" w:id="0">
    <w:p w:rsidR="00000000" w:rsidRDefault="0078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599">
    <w:pPr>
      <w:pStyle w:val="Header"/>
      <w:tabs>
        <w:tab w:val="clear" w:pos="4844"/>
        <w:tab w:val="clear" w:pos="9689"/>
        <w:tab w:val="right" w:pos="9720"/>
      </w:tabs>
      <w:rPr>
        <w:color w:val="0070C0"/>
        <w:sz w:val="26"/>
      </w:rPr>
    </w:pPr>
    <w:r>
      <w:rPr>
        <w:color w:val="0070C0"/>
        <w:sz w:val="26"/>
      </w:rPr>
      <w:t>Nói và... làm!</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8E1"/>
    <w:rsid w:val="00782599"/>
    <w:rsid w:val="00E2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7106">
      <w:marLeft w:val="0"/>
      <w:marRight w:val="0"/>
      <w:marTop w:val="0"/>
      <w:marBottom w:val="0"/>
      <w:divBdr>
        <w:top w:val="none" w:sz="0" w:space="0" w:color="auto"/>
        <w:left w:val="none" w:sz="0" w:space="0" w:color="auto"/>
        <w:bottom w:val="none" w:sz="0" w:space="0" w:color="auto"/>
        <w:right w:val="none" w:sz="0" w:space="0" w:color="auto"/>
      </w:divBdr>
    </w:div>
    <w:div w:id="650908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nthuquan.net/diend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và... làm! - Trần Huy Thuận</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