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07D0">
      <w:pPr>
        <w:pStyle w:val="style28"/>
        <w:jc w:val="center"/>
        <w:rPr>
          <w:color w:val="FF0000"/>
          <w:sz w:val="52"/>
        </w:rPr>
      </w:pPr>
      <w:bookmarkStart w:id="0" w:name="_GoBack"/>
      <w:bookmarkEnd w:id="0"/>
      <w:r>
        <w:rPr>
          <w:rStyle w:val="Strong"/>
          <w:color w:val="FF0000"/>
          <w:sz w:val="52"/>
        </w:rPr>
        <w:t>Italo Calvino</w:t>
      </w:r>
    </w:p>
    <w:p w:rsidR="00000000" w:rsidRDefault="009B07D0">
      <w:pPr>
        <w:pStyle w:val="viethead"/>
        <w:jc w:val="center"/>
        <w:rPr>
          <w:color w:val="0070C0"/>
          <w:sz w:val="56"/>
          <w:szCs w:val="56"/>
        </w:rPr>
      </w:pPr>
      <w:r>
        <w:rPr>
          <w:color w:val="0070C0"/>
          <w:sz w:val="56"/>
          <w:szCs w:val="56"/>
        </w:rPr>
        <w:t>Con Cừu Đen</w:t>
      </w:r>
    </w:p>
    <w:p w:rsidR="00000000" w:rsidRDefault="009B07D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B07D0">
      <w:pPr>
        <w:pStyle w:val="NormalWeb"/>
        <w:jc w:val="center"/>
        <w:rPr>
          <w:b/>
          <w:u w:val="single"/>
        </w:rPr>
      </w:pPr>
      <w:r>
        <w:rPr>
          <w:b/>
          <w:u w:val="single"/>
        </w:rPr>
        <w:t>MỤC LỤC</w:t>
      </w:r>
    </w:p>
    <w:p w:rsidR="00000000" w:rsidRDefault="009B07D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Cừu Đen</w:t>
      </w:r>
    </w:p>
    <w:p w:rsidR="00000000" w:rsidRDefault="009B07D0">
      <w:r>
        <w:fldChar w:fldCharType="end"/>
      </w:r>
      <w:bookmarkStart w:id="1" w:name="bm2"/>
    </w:p>
    <w:p w:rsidR="00000000" w:rsidRPr="007612D4" w:rsidRDefault="009B07D0">
      <w:pPr>
        <w:pStyle w:val="style28"/>
        <w:jc w:val="center"/>
      </w:pPr>
      <w:r>
        <w:rPr>
          <w:rStyle w:val="Strong"/>
        </w:rPr>
        <w:t>Italo Calvino</w:t>
      </w:r>
      <w:r>
        <w:t xml:space="preserve"> </w:t>
      </w:r>
    </w:p>
    <w:p w:rsidR="00000000" w:rsidRDefault="009B07D0">
      <w:pPr>
        <w:pStyle w:val="viethead"/>
        <w:jc w:val="center"/>
      </w:pPr>
      <w:r>
        <w:t>Con Cừu Đen</w:t>
      </w:r>
    </w:p>
    <w:p w:rsidR="00000000" w:rsidRDefault="009B07D0">
      <w:pPr>
        <w:pStyle w:val="viet10"/>
        <w:jc w:val="center"/>
      </w:pPr>
      <w:r>
        <w:t>Dịch giả: Hoàng Ngọc Tuấn</w:t>
      </w:r>
    </w:p>
    <w:p w:rsidR="00000000" w:rsidRDefault="009B07D0">
      <w:pPr>
        <w:spacing w:line="360" w:lineRule="auto"/>
        <w:divId w:val="1970040901"/>
      </w:pPr>
      <w:r>
        <w:br/>
      </w:r>
      <w:r>
        <w:t xml:space="preserve">Ở một xứ nọ, mọi người đều là kẻ trộm. </w:t>
      </w:r>
      <w:r>
        <w:br/>
      </w:r>
      <w:r>
        <w:t>Ban đêm, mọi người đều rời nhà với chùm chìa khoá cùng chiếc đèn lồng có vải che, và đến nhà một người láng giềng để ăn trộm. Họ trở về lúc rạng đông, với nhiều của cải, và thấy</w:t>
      </w:r>
      <w:r>
        <w:t xml:space="preserve"> nhà của chính họ đã bị mất trộm. </w:t>
      </w:r>
      <w:r>
        <w:br/>
      </w:r>
      <w:r>
        <w:t>Vì thế, mọi người vui vẻ sống với nhau, và chẳng ai thiệt thòi gì, bởi kẻ này ăn trộm của kẻ khác, kẻ khác lại ăn trộm của kẻ khác nữa, và cứ tiếp tục như thế đến khi kẻ cuối cùng ăn trộm của kẻ đầu tiên. Việc mua bán ở x</w:t>
      </w:r>
      <w:r>
        <w:t xml:space="preserve">ứ ấy tất nhiên là việc người mua và kẻ bán lường gạt nhau. Chính phủ là một tổ chức tội phạm chuyên ăn trộm của nhân dân, và nhân dân chỉ chăm lo ăn trộm của chính phủ. Do đó, cuộc sống rất thoải mái, chẳng có ai giàu và chẳng có ai nghèo. </w:t>
      </w:r>
      <w:r>
        <w:br/>
      </w:r>
      <w:r>
        <w:t>Một ngày nọ, ch</w:t>
      </w:r>
      <w:r>
        <w:t xml:space="preserve">ẳng biết vì sao một người đàn ông trong sạch lại đến sống ở xứ ấy. Ban đêm, thay vì ra đi với bao tải và chiếc đèn lồng, anh ta ở nhà hút thuốc lá và đọc tiểu thuyết. </w:t>
      </w:r>
      <w:r>
        <w:br/>
      </w:r>
      <w:r>
        <w:t xml:space="preserve">Kẻ trộm đến, thấy đèn sáng, nên không vào nhà. </w:t>
      </w:r>
      <w:r>
        <w:br/>
      </w:r>
      <w:r>
        <w:t>Tình trạng này diễn ra trong một thời gi</w:t>
      </w:r>
      <w:r>
        <w:t>an ngắn, và mọi người buộc lòng phải giải thích cho anh ta hiểu rằng ngay cả nếu anh muốn sống mà không làm việc thì cũng không có lý do gì anh lại ngăn cản những người khác làm việc. Mỗi đêm anh ở nhà nghĩa là ngày hôm sau một gia đình nào đó chẳng có cái</w:t>
      </w:r>
      <w:r>
        <w:t xml:space="preserve"> gì để ăn. </w:t>
      </w:r>
      <w:r>
        <w:br/>
      </w:r>
      <w:r>
        <w:lastRenderedPageBreak/>
        <w:t>Người đàn ông trong sạch khó lòng phản đối lý lẽ đó. Ban đêm, anh ta ra đi và sáng hôm sau anh ta về nhà giống như họ, nhưng anh ta không ăn trộm. Anh ta trong sạch, và bạn không thể làm gì khác để thay đổi bản tính ấy. Anh ta đi đến tận cây cầ</w:t>
      </w:r>
      <w:r>
        <w:t xml:space="preserve">u và đứng nhìn nước trôi bên dưới. Khi về nhà, anh ta thấy mình đã bị mất trộm. </w:t>
      </w:r>
      <w:r>
        <w:br/>
      </w:r>
      <w:r>
        <w:t>Chưa đến một tuần lễ, người đàn ông trong sạch không còn một xu dính túi, không còn gì để ăn và căn nhà trống rỗng. Nhưng đó chẳng phải là vấn đề, vì đó là lỗi của chính anh t</w:t>
      </w:r>
      <w:r>
        <w:t>a; không, vấn đề là thái độ của anh ta đã làm mọi sự đảo lộn. Bởi anh ta để những kẻ khác ăn trộm tất cả của cải của anh ta, mà anh ta lại không ăn trộm của ai cả, cho nên luôn luôn có kẻ về nhà vào lúc rạng đông và thấy nhà mình còn nguyên vẹn: đáng lẽ an</w:t>
      </w:r>
      <w:r>
        <w:t>h ta phải ăn trộm nhà ấy. Rốt cuộc, sau một thời gian ngắn, những kẻ không bị mất trộm thấy mình giàu có hơn người khác và không còn muốn đi ăn trộm. Tệ hại hơn nữa, những kẻ đến nhà của người đàn ông trong sạch để ăn trộm thấy nhà luôn luôn trống rỗng, do</w:t>
      </w:r>
      <w:r>
        <w:t xml:space="preserve"> đó họ trở thành nghèo đói. </w:t>
      </w:r>
      <w:r>
        <w:br/>
      </w:r>
      <w:r>
        <w:t>Trong lúc ấy, những kẻ đã trở nên giàu có lại nhiễm cái thói quen của người đàn ông trong sạch là đi đến cây cầu vào mỗi đêm để nhìn nước trôi bên dưới. Điều này làm sự rối loạn càng tăng thêm, bởi nó khiến cho nhiều kẻ khác tr</w:t>
      </w:r>
      <w:r>
        <w:t xml:space="preserve">ở nên giàu có và nhiều kẻ khác trở nên nghèo đói. </w:t>
      </w:r>
      <w:r>
        <w:br/>
      </w:r>
      <w:r>
        <w:t>Thế rồi, những kẻ giàu có nhận ra rằng nếu đêm nào họ cũng đến cầu ngắm nước chảy thì chẳng mấy chốc họ lại trở nên nghèo. Và họ nghĩ: "Hãy trả lương để những đứa nghèo đi ăn trộm cho mình". Rồi họ viết hợ</w:t>
      </w:r>
      <w:r>
        <w:t xml:space="preserve">p đồng, quy định mức lương, tính huê hồng theo phần trăm: tất nhiên họ vẫn còn là những kẻ trộm, và họ vẫn muốn lừa đảo kẻ khác. Và điều phải xảy ra là kẻ giàu càng giàu thêm và kẻ nghèo càng nghèo thêm. </w:t>
      </w:r>
      <w:r>
        <w:br/>
      </w:r>
      <w:r>
        <w:t>Một số kẻ giàu trở nên quá sức giàu đến mức họ thấy</w:t>
      </w:r>
      <w:r>
        <w:t xml:space="preserve"> không cần ăn trộm hay thuê những kẻ khác ăn trộm cho mình để mình được tiếp tục giàu nữa. Nhưng nếu họ thôi ăn trộm, họ sẽ trở nên nghèo, bởi những kẻ nghèo ăn trộm của họ. Vì thế, họ trả lương để những kẻ nghèo nhất trong đám nghèo canh giữ của cải của h</w:t>
      </w:r>
      <w:r>
        <w:t xml:space="preserve">ọ khỏi bị bọn nghèo lấy trộm, và qua đó họ hình thành lực lượng công an và xây dựng những nhà tù. </w:t>
      </w:r>
      <w:r>
        <w:br/>
      </w:r>
      <w:r>
        <w:t>Nói tóm lại, chỉ trong vòng vài năm sau khi người đàn ông trong sạch xuất hiện, người ta không còn nói đến chuyện ăn trộm và mất trộm, mà nói đến chuyện kẻ g</w:t>
      </w:r>
      <w:r>
        <w:t xml:space="preserve">iàu và người nghèo; nhưng họ vẫn còn là những kẻ trộm. </w:t>
      </w:r>
      <w:r>
        <w:br/>
      </w:r>
      <w:r>
        <w:t xml:space="preserve">Con người trong sạch duy nhất chính là con người lúc đầu ấy, nhưng anh ta đã chết từ sớm, vì đói. </w:t>
      </w:r>
      <w:r>
        <w:br/>
      </w:r>
      <w:r>
        <w:t> </w:t>
      </w:r>
      <w:r>
        <w:br/>
      </w:r>
      <w:r>
        <w:rPr>
          <w:rStyle w:val="Emphasis"/>
        </w:rPr>
        <w:t>Italo Calvino  (1923-1985) nhà văn Cuba</w:t>
      </w:r>
      <w:r>
        <w:br/>
      </w:r>
    </w:p>
    <w:p w:rsidR="00000000" w:rsidRDefault="009B07D0">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t>Sưu tầm: Ngoanngoan</w:t>
      </w:r>
      <w:r>
        <w:br/>
      </w:r>
      <w:r>
        <w:t>Nguồn: Dactrung</w:t>
      </w:r>
      <w:r>
        <w:br/>
      </w:r>
      <w:r>
        <w:t>Được bạn: Ct.Ly đưa lên</w:t>
      </w:r>
      <w:r>
        <w:br/>
      </w:r>
      <w:r>
        <w:t xml:space="preserve">vào ngày: 31 tháng 8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B07D0">
      <w:r>
        <w:separator/>
      </w:r>
    </w:p>
  </w:endnote>
  <w:endnote w:type="continuationSeparator" w:id="0">
    <w:p w:rsidR="00000000" w:rsidRDefault="009B0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B07D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B07D0">
      <w:r>
        <w:separator/>
      </w:r>
    </w:p>
  </w:footnote>
  <w:footnote w:type="continuationSeparator" w:id="0">
    <w:p w:rsidR="00000000" w:rsidRDefault="009B07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B07D0">
    <w:pPr>
      <w:pStyle w:val="Header"/>
      <w:tabs>
        <w:tab w:val="clear" w:pos="4844"/>
        <w:tab w:val="clear" w:pos="9689"/>
        <w:tab w:val="right" w:pos="9720"/>
      </w:tabs>
      <w:rPr>
        <w:color w:val="0070C0"/>
        <w:sz w:val="26"/>
      </w:rPr>
    </w:pPr>
    <w:r>
      <w:rPr>
        <w:color w:val="0070C0"/>
        <w:sz w:val="26"/>
      </w:rPr>
      <w:t>Con Cừu Đen</w:t>
    </w:r>
    <w:r>
      <w:rPr>
        <w:color w:val="0070C0"/>
        <w:sz w:val="26"/>
      </w:rPr>
      <w:tab/>
    </w:r>
    <w:r>
      <w:rPr>
        <w:b/>
        <w:color w:val="FF0000"/>
        <w:sz w:val="32"/>
      </w:rPr>
      <w:t>Italo Calvi</w:t>
    </w:r>
    <w:r>
      <w:rPr>
        <w:b/>
        <w:color w:val="FF0000"/>
        <w:sz w:val="32"/>
      </w:rPr>
      <w:t>no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12D4"/>
    <w:rsid w:val="007612D4"/>
    <w:rsid w:val="009B07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004090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631</Words>
  <Characters>3600</Characters>
  <Application>Microsoft Office Word</Application>
  <DocSecurity>0</DocSecurity>
  <Lines>30</Lines>
  <Paragraphs>8</Paragraphs>
  <ScaleCrop>false</ScaleCrop>
  <Company/>
  <LinksUpToDate>false</LinksUpToDate>
  <CharactersWithSpaces>4223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Cừu Đen - Italo Calvino</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