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7995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Trương Vĩnh Ký</w:t>
      </w:r>
    </w:p>
    <w:p w:rsidR="00000000" w:rsidRDefault="008A7995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Cường Từ Thức truyện</w:t>
      </w:r>
    </w:p>
    <w:p w:rsidR="00000000" w:rsidRDefault="008A7995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8A7995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8A7995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Cường Từ Thức truyện</w:t>
      </w:r>
    </w:p>
    <w:p w:rsidR="00000000" w:rsidRDefault="008A7995">
      <w:r>
        <w:fldChar w:fldCharType="end"/>
      </w:r>
      <w:bookmarkStart w:id="1" w:name="bm2"/>
    </w:p>
    <w:p w:rsidR="00000000" w:rsidRPr="00F31792" w:rsidRDefault="008A7995">
      <w:pPr>
        <w:pStyle w:val="style28"/>
        <w:jc w:val="center"/>
      </w:pPr>
      <w:r>
        <w:rPr>
          <w:rStyle w:val="Strong"/>
        </w:rPr>
        <w:t>Trương Vĩnh Ký</w:t>
      </w:r>
      <w:r>
        <w:t xml:space="preserve"> </w:t>
      </w:r>
    </w:p>
    <w:p w:rsidR="00000000" w:rsidRDefault="008A7995">
      <w:pPr>
        <w:pStyle w:val="viethead"/>
        <w:jc w:val="center"/>
      </w:pPr>
      <w:r>
        <w:t>Cường Từ Thức truyện</w:t>
      </w:r>
    </w:p>
    <w:p w:rsidR="00000000" w:rsidRDefault="008A7995">
      <w:pPr>
        <w:spacing w:line="360" w:lineRule="auto"/>
        <w:divId w:val="733627101"/>
      </w:pPr>
      <w:r>
        <w:br/>
      </w:r>
      <w:r>
        <w:t>Năm Quang-thái đời Trần, ở trong xứ Hóa-châu (Huế, ngũ quang) có tên Từ-Thức vốn dòng-trâm anh. Cha người xưa dự bực công khanh, nhờ ơn vua nên mạng tù thân, làm quang Tể-huyện coi hạt Tiên-du. Gần miền có một chùa t</w:t>
      </w:r>
      <w:r>
        <w:t xml:space="preserve">ên là Lam-tích, góp thâu cảnh bầu thiên, mẫu-đơn một đóa sen mấy nhành, tiếng đồn khắp hết gần xa, trẻ già náo-nức yến anh dập diều. </w:t>
      </w:r>
      <w:r>
        <w:br/>
      </w:r>
      <w:r>
        <w:t xml:space="preserve">Từ-Thức cũng ra đi coi cho biết, tới nơi hoa mẫu-đơn, bỗng đâu xảy gặp một người xinh tốt lịch-sự quá chừng quá đỗi, trên </w:t>
      </w:r>
      <w:r>
        <w:t xml:space="preserve">trời cũng ít có, dưới đời thì hản không. Thấy nàng (Giáng-hương) bị kẻ giữ hoa bắt cầm, thì thương mới đòi trẻ tùy-nhi mà biểu nó đi hỏi vì cớ làm sao làm vậy? Người ta nói nàng coi hoa nên bị bắt. Từ-Thức rằng trọng vọng gì thứ ấy, mà khách tiên phải tay </w:t>
      </w:r>
      <w:r>
        <w:t xml:space="preserve">phàm nhủm-nha như vậy. Bèn bước tới cổi áo gấm ra cho thằng canh, mà xin tha cho nàng đi. </w:t>
      </w:r>
      <w:r>
        <w:br/>
      </w:r>
      <w:r>
        <w:t>Nàng tiên cám ơn Từ-Thức hết lòng. Rồi từ tạ trở về cõi tiên. Chàng Từ-Thức từ ấy những thương những nhớ luôn luôn, nên buồn đi chơi mãi, những say cảnh vật thú vui.</w:t>
      </w:r>
      <w:r>
        <w:t xml:space="preserve"> Sau treo ấn-tín từ chức quờn đi. Sắm thuyền tớ thầy đi lưu-linh dạo cảnh chơi, đụng hang nào ghé hang nấy coi; khỏi Xích-bích tới Viên-đào, trải qua non nước khắp nơi. Ngày kia trông ra cửa Thần-phù, (7) ngoài xa biển, ở bắc quấc chạy qua nam phương, mới </w:t>
      </w:r>
      <w:r>
        <w:t>nói với nàng Giáng-hương mà xin về thăm quê đặng có phú trối việc nhà cho an rồi hãy trở lại non tiên mà ở mãn kiếp cùng nhau. Nàng Giáng-hương mới năn nỉ cầm ở lại, mà chàng Từ-Thức rằng-rằng quyết một xin về. Đem nhau vào chầu chúa Tiên coi thử người phá</w:t>
      </w:r>
      <w:r>
        <w:t xml:space="preserve">n dạy lẽ nào. Chúa tiên phán rằng chàng còn lòng tục chưa dời, còn nhớ tưởng sự đời bấy </w:t>
      </w:r>
      <w:r>
        <w:lastRenderedPageBreak/>
        <w:t xml:space="preserve">lâu thì thôi, về thì cho về, cho xe tiên đưa về. Giáng-hương mới trao một bức thơ phong làm của đưa chàng. </w:t>
      </w:r>
      <w:r>
        <w:br/>
      </w:r>
      <w:r>
        <w:t>Chàng Từ-Thức cầm thơ từ tạ ra về. Tới nơi thì đã vật đổi sa</w:t>
      </w:r>
      <w:r>
        <w:t>o dời khác xưa. Tìm nhà nhà chẳng còn; tìm người, người những mặt lạ cả; không thấy lấy một người quen, hỏi ông bà già cả, thì nói không biết, nói tên nói họ ra cũng không ai biết; các ông già nói: từ thuở nhỏ có nghe nói tên ấy họ ấy mà biết đã mấy đời rồ</w:t>
      </w:r>
      <w:r>
        <w:t xml:space="preserve">i bây-giờ còn ở đâu mà tìm? </w:t>
      </w:r>
      <w:r>
        <w:br/>
      </w:r>
      <w:r>
        <w:t>Từ-thức ngơ ngáo không biết làm sao, muốn trở lại non tiên cùng nàng Giáng-hương, hay đâu sự dở-dang ra rồi; xe mây đưa mình nó đã đi mất đi. Một mình bơ vơ ngao ngán, mới mở thơ ra mà coi, thì biết đã đành cách-biệt, không còn</w:t>
      </w:r>
      <w:r>
        <w:t xml:space="preserve"> lẽ trở lại nữa được. Thở than than thở ra đi, chun vào ở núi Huỳnh-sơn, ở ăn đó làm sao thì biệt tích không rõ đặng. </w:t>
      </w:r>
      <w:r>
        <w:br/>
      </w:r>
      <w:r>
        <w:t xml:space="preserve">(Miscellanées No 8 Decembre 1888, trang 15-16) </w:t>
      </w:r>
      <w:r>
        <w:br/>
      </w:r>
      <w:r>
        <w:t xml:space="preserve">  </w:t>
      </w:r>
    </w:p>
    <w:p w:rsidR="00000000" w:rsidRDefault="008A7995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>Phát hà</w:t>
      </w:r>
      <w:r>
        <w:t xml:space="preserve">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Viet bao. com</w:t>
      </w:r>
      <w:r>
        <w:br/>
      </w:r>
      <w:r>
        <w:t>Được bạn: Ct.ly đưa lên</w:t>
      </w:r>
      <w:r>
        <w:br/>
      </w:r>
      <w:r>
        <w:t xml:space="preserve">vào ngày: 30 tháng 10 năm 2004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7995">
      <w:r>
        <w:separator/>
      </w:r>
    </w:p>
  </w:endnote>
  <w:endnote w:type="continuationSeparator" w:id="0">
    <w:p w:rsidR="00000000" w:rsidRDefault="008A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A7995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7995">
      <w:r>
        <w:separator/>
      </w:r>
    </w:p>
  </w:footnote>
  <w:footnote w:type="continuationSeparator" w:id="0">
    <w:p w:rsidR="00000000" w:rsidRDefault="008A7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A7995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Cường Từ Thức truyện</w:t>
    </w:r>
    <w:r>
      <w:rPr>
        <w:color w:val="0070C0"/>
        <w:sz w:val="26"/>
      </w:rPr>
      <w:tab/>
    </w:r>
    <w:r>
      <w:rPr>
        <w:b/>
        <w:color w:val="FF0000"/>
        <w:sz w:val="32"/>
      </w:rPr>
      <w:t>Trương Vĩnh Ký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792"/>
    <w:rsid w:val="008A7995"/>
    <w:rsid w:val="00F3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Cường Từ Thức truyện - Trương Vĩnh Ký</dc:title>
  <dc:subject/>
  <dc:creator>vy</dc:creator>
  <cp:keywords/>
  <dc:description/>
  <cp:lastModifiedBy>vy</cp:lastModifiedBy>
  <cp:revision>2</cp:revision>
  <cp:lastPrinted>2011-04-23T08:25:00Z</cp:lastPrinted>
  <dcterms:created xsi:type="dcterms:W3CDTF">2011-04-23T08:25:00Z</dcterms:created>
  <dcterms:modified xsi:type="dcterms:W3CDTF">2011-04-23T08:25:00Z</dcterms:modified>
</cp:coreProperties>
</file>