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0DE4">
      <w:pPr>
        <w:pStyle w:val="style28"/>
        <w:jc w:val="center"/>
        <w:rPr>
          <w:color w:val="FF0000"/>
          <w:sz w:val="52"/>
        </w:rPr>
      </w:pPr>
      <w:bookmarkStart w:id="0" w:name="_GoBack"/>
      <w:bookmarkEnd w:id="0"/>
      <w:r>
        <w:rPr>
          <w:rStyle w:val="Strong"/>
          <w:color w:val="FF0000"/>
          <w:sz w:val="52"/>
        </w:rPr>
        <w:t>Anton Pavlovich Tchekhov</w:t>
      </w:r>
    </w:p>
    <w:p w:rsidR="00000000" w:rsidRDefault="00CD0DE4">
      <w:pPr>
        <w:pStyle w:val="viethead"/>
        <w:jc w:val="center"/>
        <w:rPr>
          <w:color w:val="0070C0"/>
          <w:sz w:val="56"/>
          <w:szCs w:val="56"/>
        </w:rPr>
      </w:pPr>
      <w:r>
        <w:rPr>
          <w:color w:val="0070C0"/>
          <w:sz w:val="56"/>
          <w:szCs w:val="56"/>
        </w:rPr>
        <w:t>Giận Dỗi</w:t>
      </w:r>
    </w:p>
    <w:p w:rsidR="00000000" w:rsidRDefault="00CD0D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0DE4">
      <w:pPr>
        <w:pStyle w:val="NormalWeb"/>
        <w:jc w:val="center"/>
        <w:rPr>
          <w:b/>
          <w:u w:val="single"/>
        </w:rPr>
      </w:pPr>
      <w:r>
        <w:rPr>
          <w:b/>
          <w:u w:val="single"/>
        </w:rPr>
        <w:t>MỤC LỤC</w:t>
      </w:r>
    </w:p>
    <w:p w:rsidR="00000000" w:rsidRDefault="00CD0D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Giận Dỗi</w:t>
      </w:r>
    </w:p>
    <w:p w:rsidR="00000000" w:rsidRDefault="00CD0DE4">
      <w:r>
        <w:fldChar w:fldCharType="end"/>
      </w:r>
      <w:bookmarkStart w:id="1" w:name="bm2"/>
    </w:p>
    <w:p w:rsidR="00000000" w:rsidRPr="00CC4A27" w:rsidRDefault="00CD0DE4">
      <w:pPr>
        <w:pStyle w:val="style28"/>
        <w:jc w:val="center"/>
      </w:pPr>
      <w:r>
        <w:rPr>
          <w:rStyle w:val="Strong"/>
        </w:rPr>
        <w:t>Anton Pavlovich Tchekhov</w:t>
      </w:r>
      <w:r>
        <w:t xml:space="preserve"> </w:t>
      </w:r>
    </w:p>
    <w:p w:rsidR="00000000" w:rsidRDefault="00CD0DE4">
      <w:pPr>
        <w:pStyle w:val="viethead"/>
        <w:jc w:val="center"/>
      </w:pPr>
      <w:r>
        <w:t>Giận Dỗi</w:t>
      </w:r>
    </w:p>
    <w:p w:rsidR="00000000" w:rsidRDefault="00CD0DE4">
      <w:pPr>
        <w:spacing w:line="360" w:lineRule="auto"/>
        <w:divId w:val="522745751"/>
      </w:pPr>
      <w:r>
        <w:t>Quỷ tha ma bắt cô đi? Cô làm gì từ sáng đến giờ mà cơm nước tanh bành thế này. Tôi đi làm hùng hục cả ngày, về đến nhà được cô cho ăn uống thế này sao? á, à, cô định không cho tôi nói hả? Tôi cứ bắt đầu lên tiếng là cô lạ</w:t>
      </w:r>
      <w:r>
        <w:t>i giở cái võ nước mắt ra chứ gì? Thà chết còn hơn lấy phải cô vợ thế này.</w:t>
      </w:r>
      <w:r>
        <w:br/>
      </w:r>
      <w:r>
        <w:t xml:space="preserve">Vừa gầm gừ, người chồng vừa gõ thìa vào đĩa, rồi ném khăn ăn xuống bàn, tức giận bỏ sang phòng khác sau khi đập mạnh cánh cửa. Người vợ bật khóc, lấy khăn tay chấm nước mắt rồi cũng </w:t>
      </w:r>
      <w:r>
        <w:t>bỏ sang phòng khác. Bữa ăn kết thúc ở đó.</w:t>
      </w:r>
      <w:r>
        <w:br/>
      </w:r>
      <w:r>
        <w:t>Người chồng vào phòng đọc, gieo mình xuống đi văng, giúi mặt vào gối.</w:t>
      </w:r>
      <w:r>
        <w:br/>
      </w:r>
      <w:r>
        <w:t xml:space="preserve">"Đúng là điên thì mới lấy vợ - anh ta nghĩ - cuộc sống gia đình mới "ấm áp" làm sao! Thật không còn gì để nói nữa.Vừa mới lấy vợ được mấy tháng </w:t>
      </w:r>
      <w:r>
        <w:t>đã muốn treo cổ tự vẫn rồi".</w:t>
      </w:r>
      <w:r>
        <w:br/>
      </w:r>
      <w:r>
        <w:t>Mười lăm phút sau có tiếng bước chân khe khẽ ở ngoài của phòng đọc...</w:t>
      </w:r>
      <w:r>
        <w:br/>
      </w:r>
      <w:r>
        <w:t>"Biết ngay mà. Hành hạ người ta, chửi rủa người ta, bây giờ lại định đến làm lành ấy à? Quên đi nhớ? Thà chết chứ nhất định lần này mình không chịu nhún!"</w:t>
      </w:r>
      <w:r>
        <w:br/>
      </w:r>
      <w:r>
        <w:t>Có</w:t>
      </w:r>
      <w:r>
        <w:t xml:space="preserve"> tiếng kẹt cửa. Ai đó bước vào phòng, nhẹ nhàng đi về phía đi văng.</w:t>
      </w:r>
      <w:r>
        <w:br/>
      </w:r>
      <w:r>
        <w:t>"Được rồi, cứ xin lỗi đi! Cứ khóc lóc, vật nài đi! Tôi sẽ cho cô biết thế nào là lễ độ. Tôi thà chết chứ nhất định không thèm đáp lời cô đâu"</w:t>
      </w:r>
      <w:r>
        <w:br/>
      </w:r>
      <w:r>
        <w:t>Người chồng giúi sâu mặt vào gối làm bộ như đa</w:t>
      </w:r>
      <w:r>
        <w:t>ng ngủ say. Nhưng xem ra đàn ông cũng yếu đuôi như đàn bà, cũng dễ mủi lòng lắm chứ. Khi thấy có một bàn tay ấm nóng đặt lên lưng. Người chồng vờ ngả sang một bên.</w:t>
      </w:r>
      <w:r>
        <w:br/>
      </w:r>
      <w:r>
        <w:lastRenderedPageBreak/>
        <w:t xml:space="preserve">"á à lại sắp giở cái trò ôm ấp, hôn hít ra đây mà. ôi, mình không thể cầm lòng trước sự dịu </w:t>
      </w:r>
      <w:r>
        <w:t>dàng như thế này được! Nhưng dù sao cũng phải tha lỗi cho cô ấy. Không nên làm cô ấy quá xúc động, lo lắng khi bụng mang dạ chửa thế này. Chỉ dày vò chút xíu thôi, phạt một chút xíu thôi rồi tha cho cô ấy vậy".</w:t>
      </w:r>
      <w:r>
        <w:br/>
      </w:r>
      <w:r>
        <w:t xml:space="preserve">Người chồng nghe thấy tiếng thở dài ngay bên </w:t>
      </w:r>
      <w:r>
        <w:t>tai mình và cảm nhận được một bàn tay nhỏ bé đang chạm vào vai và cổ.</w:t>
      </w:r>
      <w:r>
        <w:br/>
      </w:r>
      <w:r>
        <w:t>"Đây là lần cuối cùng mình tha thứ cho cô ấy. Dày vò cô ấy thế là đủ rồi. Thực ra mình cũng có lỗi trong chuyện này. Chỉ vì một chuyện vớ vẩn mà mình đã làm ầm lên rồi..."</w:t>
      </w:r>
      <w:r>
        <w:br/>
      </w:r>
      <w:r>
        <w:t>- Thôi được rồ</w:t>
      </w:r>
      <w:r>
        <w:t>i, anh không giận em nữa đâu, em yêu! - Người chồng quờ tay ra phía sau ôm lấy cái thân thể ấm áp ấy.</w:t>
      </w:r>
      <w:r>
        <w:br/>
      </w:r>
      <w:r>
        <w:t>- ối!</w:t>
      </w:r>
      <w:r>
        <w:br/>
      </w:r>
      <w:r>
        <w:t xml:space="preserve">Người chồng quay đầu lại, hóa ra đó là con chó Đanka lông xù. </w:t>
      </w:r>
    </w:p>
    <w:p w:rsidR="00000000" w:rsidRDefault="00CD0DE4">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Người dịch: Hà Việt Anh</w:t>
      </w:r>
      <w:r>
        <w:br/>
      </w:r>
      <w:r>
        <w:t>Nguồn: www.ttvnol.com</w:t>
      </w:r>
      <w:r>
        <w:br/>
      </w:r>
      <w:r>
        <w:t>Được bạn: nhk1978 đưa lên</w:t>
      </w:r>
      <w:r>
        <w:br/>
      </w:r>
      <w:r>
        <w:t xml:space="preserve">vào ngày: 10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DE4">
      <w:r>
        <w:separator/>
      </w:r>
    </w:p>
  </w:endnote>
  <w:endnote w:type="continuationSeparator" w:id="0">
    <w:p w:rsidR="00000000" w:rsidRDefault="00CD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D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DE4">
      <w:r>
        <w:separator/>
      </w:r>
    </w:p>
  </w:footnote>
  <w:footnote w:type="continuationSeparator" w:id="0">
    <w:p w:rsidR="00000000" w:rsidRDefault="00CD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DE4">
    <w:pPr>
      <w:pStyle w:val="Header"/>
      <w:tabs>
        <w:tab w:val="clear" w:pos="4844"/>
        <w:tab w:val="clear" w:pos="9689"/>
        <w:tab w:val="right" w:pos="9720"/>
      </w:tabs>
      <w:rPr>
        <w:color w:val="0070C0"/>
        <w:sz w:val="26"/>
      </w:rPr>
    </w:pPr>
    <w:r>
      <w:rPr>
        <w:color w:val="0070C0"/>
        <w:sz w:val="26"/>
      </w:rPr>
      <w:t>Giận Dỗi</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A27"/>
    <w:rsid w:val="00CC4A27"/>
    <w:rsid w:val="00C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45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Giận Dỗi - Anton Pavlovich Tchekhov</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